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4E9BF" w14:textId="52ED82B3" w:rsidR="00DD239E" w:rsidRDefault="00DD239E" w:rsidP="004472B0">
      <w:pPr>
        <w:ind w:firstLineChars="300" w:firstLine="720"/>
      </w:pPr>
      <w:r w:rsidRPr="004472B0">
        <w:rPr>
          <w:b/>
          <w:bCs/>
          <w:sz w:val="24"/>
        </w:rPr>
        <w:t>第17回中央執行委員会</w:t>
      </w:r>
      <w:r w:rsidR="004472B0" w:rsidRPr="004472B0">
        <w:rPr>
          <w:rFonts w:hint="eastAsia"/>
          <w:b/>
          <w:bCs/>
          <w:sz w:val="24"/>
        </w:rPr>
        <w:t>を開催</w:t>
      </w:r>
    </w:p>
    <w:p w14:paraId="3F5C7F61" w14:textId="77777777" w:rsidR="00DD239E" w:rsidRPr="004472B0" w:rsidRDefault="00DD239E" w:rsidP="00DD239E">
      <w:pPr>
        <w:rPr>
          <w:b/>
          <w:bCs/>
        </w:rPr>
      </w:pPr>
      <w:r w:rsidRPr="004472B0">
        <w:rPr>
          <w:rFonts w:hint="eastAsia"/>
          <w:b/>
          <w:bCs/>
        </w:rPr>
        <w:t>〈報告事項〉</w:t>
      </w:r>
    </w:p>
    <w:p w14:paraId="5111682D" w14:textId="77777777" w:rsidR="00DD239E" w:rsidRDefault="00DD239E" w:rsidP="00DD239E">
      <w:r>
        <w:t xml:space="preserve">1.国交相/港湾労働者不足対策闘アクションプラン2025について　</w:t>
      </w:r>
    </w:p>
    <w:p w14:paraId="72AD9DAD" w14:textId="77777777" w:rsidR="00DD239E" w:rsidRDefault="00DD239E" w:rsidP="00DD239E">
      <w:r>
        <w:t xml:space="preserve">2.国交省/災害時の事業法の適用について　</w:t>
      </w:r>
    </w:p>
    <w:p w14:paraId="1697C522" w14:textId="77777777" w:rsidR="00DD239E" w:rsidRDefault="00DD239E" w:rsidP="00DD239E">
      <w:r>
        <w:t xml:space="preserve">3.石炭荷役に係る対策連絡会議と支援策に関する文書の発出について　</w:t>
      </w:r>
    </w:p>
    <w:p w14:paraId="5923A567" w14:textId="77777777" w:rsidR="00DD239E" w:rsidRDefault="00DD239E" w:rsidP="00DD239E">
      <w:r>
        <w:t xml:space="preserve">4.ガントリークレーンの遠隔操作の実証実験について　</w:t>
      </w:r>
    </w:p>
    <w:p w14:paraId="1168177C" w14:textId="77777777" w:rsidR="00DD239E" w:rsidRDefault="00DD239E" w:rsidP="00DD239E">
      <w:r>
        <w:t xml:space="preserve">5.デバンニングロボットの現地視察について　</w:t>
      </w:r>
    </w:p>
    <w:p w14:paraId="4A1C183C" w14:textId="77777777" w:rsidR="00DD239E" w:rsidRDefault="00DD239E" w:rsidP="00DD239E">
      <w:r>
        <w:t xml:space="preserve">6.安全衛生に係る諸課題の取組みについて　</w:t>
      </w:r>
    </w:p>
    <w:p w14:paraId="06AE076A" w14:textId="77777777" w:rsidR="00DD239E" w:rsidRDefault="00DD239E" w:rsidP="00DD239E">
      <w:r>
        <w:t xml:space="preserve">7.国際活動(ITFを中心とした相互支援)について　</w:t>
      </w:r>
    </w:p>
    <w:p w14:paraId="2727C236" w14:textId="77777777" w:rsidR="00DD239E" w:rsidRDefault="00DD239E" w:rsidP="00DD239E">
      <w:r>
        <w:t xml:space="preserve">8.20労組学習会について　</w:t>
      </w:r>
    </w:p>
    <w:p w14:paraId="6047F610" w14:textId="5D5F2BFF" w:rsidR="00DD239E" w:rsidRDefault="00DD239E" w:rsidP="00DD239E">
      <w:r>
        <w:t>9.第18回労働セミナーについて</w:t>
      </w:r>
    </w:p>
    <w:p w14:paraId="5F53CE54" w14:textId="77777777" w:rsidR="00DD239E" w:rsidRDefault="00DD239E" w:rsidP="00DD239E">
      <w:r>
        <w:t xml:space="preserve">10.産別協定編纂実務者作業について　</w:t>
      </w:r>
    </w:p>
    <w:p w14:paraId="24A6F98D" w14:textId="77777777" w:rsidR="00DD239E" w:rsidRDefault="00DD239E" w:rsidP="00DD239E">
      <w:r>
        <w:t xml:space="preserve">11.24年度年末年始荷役を巡る大港労協との協議について　</w:t>
      </w:r>
    </w:p>
    <w:p w14:paraId="43B7AE10" w14:textId="2D1F4BAD" w:rsidR="00DD239E" w:rsidRDefault="00DD239E" w:rsidP="00DD239E">
      <w:r>
        <w:t>12.その他</w:t>
      </w:r>
    </w:p>
    <w:p w14:paraId="2F2A6FC9" w14:textId="77777777" w:rsidR="004472B0" w:rsidRDefault="004472B0" w:rsidP="00DD239E">
      <w:pPr>
        <w:rPr>
          <w:rFonts w:hint="eastAsia"/>
        </w:rPr>
      </w:pPr>
    </w:p>
    <w:p w14:paraId="51EBF1C6" w14:textId="77777777" w:rsidR="00DD239E" w:rsidRPr="004472B0" w:rsidRDefault="00DD239E" w:rsidP="00DD239E">
      <w:pPr>
        <w:rPr>
          <w:b/>
          <w:bCs/>
        </w:rPr>
      </w:pPr>
      <w:r w:rsidRPr="004472B0">
        <w:rPr>
          <w:b/>
          <w:bCs/>
        </w:rPr>
        <w:t>&lt;検討事項&gt;</w:t>
      </w:r>
    </w:p>
    <w:p w14:paraId="1C31799C" w14:textId="509C0D59" w:rsidR="00DD239E" w:rsidRDefault="00DD239E" w:rsidP="00DD239E">
      <w:r>
        <w:t xml:space="preserve">1.中古自動車(建機)に係る放射線検査について　</w:t>
      </w:r>
    </w:p>
    <w:p w14:paraId="460FFD69" w14:textId="77777777" w:rsidR="00DD239E" w:rsidRDefault="00DD239E" w:rsidP="00DD239E">
      <w:r>
        <w:t xml:space="preserve">2.所謂「独禁法問題」、第4回口頭弁論の経過について　</w:t>
      </w:r>
    </w:p>
    <w:p w14:paraId="47486CDD" w14:textId="77777777" w:rsidR="00DD239E" w:rsidRDefault="00DD239E" w:rsidP="00DD239E">
      <w:r>
        <w:t xml:space="preserve">3.第18回定期大会の準備と次年度運動方針(案)等について </w:t>
      </w:r>
    </w:p>
    <w:p w14:paraId="518F3CE6" w14:textId="77777777" w:rsidR="00DD239E" w:rsidRDefault="00DD239E" w:rsidP="00DD239E">
      <w:pPr>
        <w:ind w:firstLineChars="100" w:firstLine="210"/>
      </w:pPr>
      <w:r>
        <w:t xml:space="preserve">①役員選考委員会の報告 </w:t>
      </w:r>
    </w:p>
    <w:p w14:paraId="789D6504" w14:textId="408536AC" w:rsidR="00DD239E" w:rsidRDefault="00DD239E" w:rsidP="00DD239E">
      <w:pPr>
        <w:ind w:firstLineChars="100" w:firstLine="210"/>
      </w:pPr>
      <w:r>
        <w:t>②大会運営等について</w:t>
      </w:r>
    </w:p>
    <w:p w14:paraId="1002E71F" w14:textId="77777777" w:rsidR="00DD239E" w:rsidRDefault="00DD239E" w:rsidP="00DD239E">
      <w:pPr>
        <w:ind w:firstLineChars="100" w:firstLine="210"/>
      </w:pPr>
      <w:r>
        <w:rPr>
          <w:rFonts w:hint="eastAsia"/>
        </w:rPr>
        <w:t>③大会宣言・特別決議の起草について</w:t>
      </w:r>
      <w:r>
        <w:t xml:space="preserve"> </w:t>
      </w:r>
    </w:p>
    <w:p w14:paraId="164F5931" w14:textId="77777777" w:rsidR="00DD239E" w:rsidRDefault="00DD239E" w:rsidP="00DD239E">
      <w:pPr>
        <w:ind w:firstLineChars="100" w:firstLine="210"/>
      </w:pPr>
      <w:r>
        <w:t xml:space="preserve">④退会提出議案と承認事項 </w:t>
      </w:r>
    </w:p>
    <w:p w14:paraId="6EA0EBD2" w14:textId="77777777" w:rsidR="00DD239E" w:rsidRDefault="00DD239E" w:rsidP="00DD239E">
      <w:pPr>
        <w:ind w:firstLineChars="100" w:firstLine="210"/>
      </w:pPr>
      <w:r>
        <w:t>⑤大会議案について</w:t>
      </w:r>
    </w:p>
    <w:p w14:paraId="0F79765B" w14:textId="77777777" w:rsidR="00DD239E" w:rsidRDefault="00DD239E" w:rsidP="00DD239E">
      <w:pPr>
        <w:ind w:firstLineChars="100" w:firstLine="210"/>
      </w:pPr>
      <w:r>
        <w:t xml:space="preserve">・第一号議案：24年度の主な取り組み経過 </w:t>
      </w:r>
    </w:p>
    <w:p w14:paraId="4939360D" w14:textId="2E83C06A" w:rsidR="00DD239E" w:rsidRDefault="00DD239E" w:rsidP="00DD239E">
      <w:pPr>
        <w:ind w:firstLineChars="100" w:firstLine="210"/>
      </w:pPr>
      <w:r>
        <w:t xml:space="preserve">・第二号議案：25年度運動方針(案) </w:t>
      </w:r>
    </w:p>
    <w:p w14:paraId="3A6ACC80" w14:textId="77777777" w:rsidR="00DD239E" w:rsidRDefault="00DD239E" w:rsidP="00DD239E">
      <w:pPr>
        <w:ind w:firstLineChars="100" w:firstLine="210"/>
      </w:pPr>
      <w:r>
        <w:rPr>
          <w:rFonts w:hint="eastAsia"/>
        </w:rPr>
        <w:t>・第三号議案：産別スト権の確立について</w:t>
      </w:r>
      <w:r>
        <w:t xml:space="preserve"> </w:t>
      </w:r>
    </w:p>
    <w:p w14:paraId="20E754D7" w14:textId="77777777" w:rsidR="00DD239E" w:rsidRDefault="00DD239E" w:rsidP="00DD239E">
      <w:pPr>
        <w:ind w:firstLineChars="100" w:firstLine="210"/>
      </w:pPr>
      <w:r>
        <w:t xml:space="preserve">・第四号議案：規約改正 </w:t>
      </w:r>
    </w:p>
    <w:p w14:paraId="73797094" w14:textId="77777777" w:rsidR="00DD239E" w:rsidRDefault="00DD239E" w:rsidP="00DD239E">
      <w:pPr>
        <w:ind w:firstLineChars="100" w:firstLine="210"/>
      </w:pPr>
      <w:r>
        <w:t xml:space="preserve">・第五号議案：24年度決算、及び25年度予算(案)について　</w:t>
      </w:r>
    </w:p>
    <w:p w14:paraId="0F464093" w14:textId="77777777" w:rsidR="00DD239E" w:rsidRDefault="00DD239E" w:rsidP="00DD239E">
      <w:pPr>
        <w:ind w:firstLineChars="100" w:firstLine="210"/>
      </w:pPr>
      <w:r>
        <w:t>4.各単組定期大会の日程</w:t>
      </w:r>
    </w:p>
    <w:p w14:paraId="3A4BF5DA" w14:textId="77777777" w:rsidR="00DD239E" w:rsidRDefault="00DD239E" w:rsidP="00DD239E">
      <w:pPr>
        <w:ind w:firstLineChars="100" w:firstLine="210"/>
      </w:pPr>
      <w:r>
        <w:t>・全日通：7/22～23</w:t>
      </w:r>
    </w:p>
    <w:p w14:paraId="5D3962B6" w14:textId="77777777" w:rsidR="00DD239E" w:rsidRDefault="00DD239E" w:rsidP="00DD239E">
      <w:pPr>
        <w:ind w:firstLineChars="100" w:firstLine="210"/>
      </w:pPr>
      <w:r>
        <w:t>・全倉運：9/3～4</w:t>
      </w:r>
    </w:p>
    <w:p w14:paraId="1EB7B049" w14:textId="77777777" w:rsidR="00DD239E" w:rsidRDefault="00DD239E" w:rsidP="00DD239E">
      <w:pPr>
        <w:ind w:firstLineChars="100" w:firstLine="210"/>
      </w:pPr>
      <w:r>
        <w:t>・日港労連：9/10～11</w:t>
      </w:r>
    </w:p>
    <w:p w14:paraId="01C81C6E" w14:textId="77777777" w:rsidR="00DD239E" w:rsidRDefault="00DD239E" w:rsidP="00DD239E">
      <w:pPr>
        <w:ind w:firstLineChars="100" w:firstLine="210"/>
      </w:pPr>
      <w:r>
        <w:t>・全港湾：9/11～12</w:t>
      </w:r>
    </w:p>
    <w:p w14:paraId="523C1530" w14:textId="77777777" w:rsidR="00DD239E" w:rsidRDefault="00DD239E" w:rsidP="00DD239E">
      <w:pPr>
        <w:ind w:firstLineChars="100" w:firstLine="210"/>
      </w:pPr>
      <w:r>
        <w:t>・検数労連：9/11～12</w:t>
      </w:r>
    </w:p>
    <w:p w14:paraId="01B7BC97" w14:textId="77777777" w:rsidR="00DD239E" w:rsidRDefault="00DD239E" w:rsidP="00DD239E">
      <w:pPr>
        <w:ind w:firstLineChars="100" w:firstLine="210"/>
      </w:pPr>
      <w:r>
        <w:lastRenderedPageBreak/>
        <w:t>・検定労連：9/24～25</w:t>
      </w:r>
    </w:p>
    <w:p w14:paraId="79C31F8C" w14:textId="77777777" w:rsidR="00DD239E" w:rsidRDefault="00DD239E" w:rsidP="00DD239E">
      <w:pPr>
        <w:ind w:firstLineChars="100" w:firstLine="210"/>
      </w:pPr>
      <w:r>
        <w:t xml:space="preserve">・大港労組：10/3　</w:t>
      </w:r>
    </w:p>
    <w:p w14:paraId="4B7A5BAF" w14:textId="77777777" w:rsidR="00DD239E" w:rsidRDefault="00DD239E" w:rsidP="00DD239E">
      <w:r>
        <w:t xml:space="preserve">5.その他 </w:t>
      </w:r>
    </w:p>
    <w:p w14:paraId="41A076D8" w14:textId="77777777" w:rsidR="00DD239E" w:rsidRDefault="00DD239E" w:rsidP="00DD239E">
      <w:pPr>
        <w:ind w:firstLineChars="100" w:firstLine="210"/>
      </w:pPr>
      <w:r>
        <w:t xml:space="preserve">①ITF東京事務所「自動車運送業分野における特定技能制度に関する勉強会」8/5　</w:t>
      </w:r>
    </w:p>
    <w:p w14:paraId="3A01BA16" w14:textId="77777777" w:rsidR="00DD239E" w:rsidRDefault="00DD239E" w:rsidP="00DD239E">
      <w:pPr>
        <w:ind w:leftChars="100" w:left="420" w:hangingChars="100" w:hanging="210"/>
      </w:pPr>
      <w:r>
        <w:t xml:space="preserve">②「アジア太平洋の海事労働者たち」を翻訳、日本にかかわりのある９～10章を冊子にして配布　</w:t>
      </w:r>
    </w:p>
    <w:p w14:paraId="7DE0F627" w14:textId="43FC1D6D" w:rsidR="00DD239E" w:rsidRDefault="00DD239E" w:rsidP="00DD239E">
      <w:pPr>
        <w:ind w:leftChars="100" w:left="420" w:hangingChars="100" w:hanging="210"/>
      </w:pPr>
      <w:r>
        <w:t>③大阪港のゲー</w:t>
      </w:r>
      <w:r>
        <w:rPr>
          <w:rFonts w:hint="eastAsia"/>
        </w:rPr>
        <w:t>トオープンの申請について</w:t>
      </w:r>
    </w:p>
    <w:sectPr w:rsidR="00DD23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9E"/>
    <w:rsid w:val="00250E53"/>
    <w:rsid w:val="004472B0"/>
    <w:rsid w:val="00B504A1"/>
    <w:rsid w:val="00DD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59618"/>
  <w15:chartTrackingRefBased/>
  <w15:docId w15:val="{F7949D07-E114-402B-A236-D5F5B2FC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3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23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23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D23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23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23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23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23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23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23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23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23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D23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23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23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23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23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23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23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2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3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2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39E"/>
    <w:pPr>
      <w:spacing w:before="160" w:after="160"/>
      <w:jc w:val="center"/>
    </w:pPr>
    <w:rPr>
      <w:i/>
      <w:iCs/>
      <w:color w:val="404040" w:themeColor="text1" w:themeTint="BF"/>
    </w:rPr>
  </w:style>
  <w:style w:type="character" w:customStyle="1" w:styleId="a8">
    <w:name w:val="引用文 (文字)"/>
    <w:basedOn w:val="a0"/>
    <w:link w:val="a7"/>
    <w:uiPriority w:val="29"/>
    <w:rsid w:val="00DD239E"/>
    <w:rPr>
      <w:i/>
      <w:iCs/>
      <w:color w:val="404040" w:themeColor="text1" w:themeTint="BF"/>
    </w:rPr>
  </w:style>
  <w:style w:type="paragraph" w:styleId="a9">
    <w:name w:val="List Paragraph"/>
    <w:basedOn w:val="a"/>
    <w:uiPriority w:val="34"/>
    <w:qFormat/>
    <w:rsid w:val="00DD239E"/>
    <w:pPr>
      <w:ind w:left="720"/>
      <w:contextualSpacing/>
    </w:pPr>
  </w:style>
  <w:style w:type="character" w:styleId="21">
    <w:name w:val="Intense Emphasis"/>
    <w:basedOn w:val="a0"/>
    <w:uiPriority w:val="21"/>
    <w:qFormat/>
    <w:rsid w:val="00DD239E"/>
    <w:rPr>
      <w:i/>
      <w:iCs/>
      <w:color w:val="2F5496" w:themeColor="accent1" w:themeShade="BF"/>
    </w:rPr>
  </w:style>
  <w:style w:type="paragraph" w:styleId="22">
    <w:name w:val="Intense Quote"/>
    <w:basedOn w:val="a"/>
    <w:next w:val="a"/>
    <w:link w:val="23"/>
    <w:uiPriority w:val="30"/>
    <w:qFormat/>
    <w:rsid w:val="00DD2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D239E"/>
    <w:rPr>
      <w:i/>
      <w:iCs/>
      <w:color w:val="2F5496" w:themeColor="accent1" w:themeShade="BF"/>
    </w:rPr>
  </w:style>
  <w:style w:type="character" w:styleId="24">
    <w:name w:val="Intense Reference"/>
    <w:basedOn w:val="a0"/>
    <w:uiPriority w:val="32"/>
    <w:qFormat/>
    <w:rsid w:val="00DD2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港湾 全国</dc:creator>
  <cp:keywords/>
  <dc:description/>
  <cp:lastModifiedBy>港湾 全国</cp:lastModifiedBy>
  <cp:revision>3</cp:revision>
  <cp:lastPrinted>2025-07-18T00:50:00Z</cp:lastPrinted>
  <dcterms:created xsi:type="dcterms:W3CDTF">2025-07-18T00:42:00Z</dcterms:created>
  <dcterms:modified xsi:type="dcterms:W3CDTF">2025-07-18T00:50:00Z</dcterms:modified>
</cp:coreProperties>
</file>